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B9" w:rsidRPr="006A4588" w:rsidRDefault="008455B9" w:rsidP="008455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588">
        <w:rPr>
          <w:rFonts w:ascii="Times New Roman" w:eastAsia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8455B9" w:rsidRPr="006A4588" w:rsidRDefault="008455B9" w:rsidP="008455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588"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6A4588">
        <w:rPr>
          <w:rFonts w:ascii="Times New Roman" w:eastAsia="Times New Roman" w:hAnsi="Times New Roman" w:cs="Times New Roman"/>
          <w:b/>
          <w:sz w:val="24"/>
          <w:szCs w:val="24"/>
        </w:rPr>
        <w:t>Кыргызской</w:t>
      </w:r>
      <w:proofErr w:type="spellEnd"/>
      <w:r w:rsidRPr="006A4588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</w:t>
      </w:r>
    </w:p>
    <w:p w:rsidR="008455B9" w:rsidRPr="006A4588" w:rsidRDefault="008455B9" w:rsidP="00845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88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некоторые законодательные акты </w:t>
      </w:r>
      <w:r w:rsidRPr="006A4588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6A4588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6A4588">
        <w:rPr>
          <w:rFonts w:ascii="Times New Roman" w:hAnsi="Times New Roman" w:cs="Times New Roman"/>
          <w:b/>
          <w:sz w:val="24"/>
          <w:szCs w:val="24"/>
        </w:rPr>
        <w:t xml:space="preserve"> Республики (в законы </w:t>
      </w:r>
      <w:proofErr w:type="spellStart"/>
      <w:r w:rsidRPr="006A4588">
        <w:rPr>
          <w:rFonts w:ascii="Times New Roman" w:hAnsi="Times New Roman" w:cs="Times New Roman"/>
          <w:b/>
          <w:sz w:val="24"/>
          <w:szCs w:val="24"/>
        </w:rPr>
        <w:t>КыргызскойРеспублики</w:t>
      </w:r>
      <w:proofErr w:type="spellEnd"/>
      <w:r w:rsidRPr="006A4588">
        <w:rPr>
          <w:rFonts w:ascii="Times New Roman" w:hAnsi="Times New Roman" w:cs="Times New Roman"/>
          <w:b/>
          <w:sz w:val="24"/>
          <w:szCs w:val="24"/>
        </w:rPr>
        <w:t xml:space="preserve"> «О ветеринарии», </w:t>
      </w:r>
    </w:p>
    <w:p w:rsidR="008455B9" w:rsidRPr="006A4588" w:rsidRDefault="008455B9" w:rsidP="00845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588">
        <w:rPr>
          <w:rFonts w:ascii="Times New Roman" w:hAnsi="Times New Roman" w:cs="Times New Roman"/>
          <w:b/>
          <w:sz w:val="24"/>
          <w:szCs w:val="24"/>
        </w:rPr>
        <w:t xml:space="preserve">«Об основах технического регулирования в </w:t>
      </w:r>
      <w:proofErr w:type="spellStart"/>
      <w:r w:rsidRPr="006A4588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6A4588">
        <w:rPr>
          <w:rFonts w:ascii="Times New Roman" w:hAnsi="Times New Roman" w:cs="Times New Roman"/>
          <w:b/>
          <w:sz w:val="24"/>
          <w:szCs w:val="24"/>
        </w:rPr>
        <w:t xml:space="preserve"> Республике»)</w:t>
      </w:r>
    </w:p>
    <w:p w:rsidR="008455B9" w:rsidRPr="006A4588" w:rsidRDefault="008455B9" w:rsidP="008455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5622" w:type="dxa"/>
        <w:tblInd w:w="-601" w:type="dxa"/>
        <w:tblLook w:val="04A0" w:firstRow="1" w:lastRow="0" w:firstColumn="1" w:lastColumn="0" w:noHBand="0" w:noVBand="1"/>
      </w:tblPr>
      <w:tblGrid>
        <w:gridCol w:w="7684"/>
        <w:gridCol w:w="7938"/>
      </w:tblGrid>
      <w:tr w:rsidR="006A4588" w:rsidRPr="006A4588" w:rsidTr="008455B9">
        <w:tc>
          <w:tcPr>
            <w:tcW w:w="7684" w:type="dxa"/>
          </w:tcPr>
          <w:p w:rsidR="008455B9" w:rsidRPr="006A4588" w:rsidRDefault="008455B9" w:rsidP="00761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455B9" w:rsidRPr="006A4588" w:rsidRDefault="008455B9" w:rsidP="00845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8455B9" w:rsidRPr="006A4588" w:rsidRDefault="008455B9" w:rsidP="00761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55B9" w:rsidRPr="006A4588" w:rsidRDefault="008455B9" w:rsidP="007618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  <w:p w:rsidR="008455B9" w:rsidRPr="006A4588" w:rsidRDefault="008455B9" w:rsidP="00761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215"/>
        </w:trPr>
        <w:tc>
          <w:tcPr>
            <w:tcW w:w="15622" w:type="dxa"/>
            <w:gridSpan w:val="2"/>
          </w:tcPr>
          <w:p w:rsidR="008455B9" w:rsidRPr="006A4588" w:rsidRDefault="008455B9" w:rsidP="007618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Закон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Республики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6A458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Ветеринарии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455B9" w:rsidRPr="006A4588" w:rsidRDefault="008455B9" w:rsidP="007618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1. Основные понятия и определения, используемые в настоящем Законе</w:t>
            </w:r>
          </w:p>
          <w:p w:rsidR="008455B9" w:rsidRDefault="008455B9" w:rsidP="0076187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00BE6" w:rsidRDefault="00C00BE6" w:rsidP="0076187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00BE6" w:rsidRDefault="00C00BE6" w:rsidP="0076187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00BE6" w:rsidRDefault="00C00BE6" w:rsidP="0076187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00BE6" w:rsidRPr="006A4588" w:rsidRDefault="00C00BE6" w:rsidP="0076187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5B9" w:rsidRPr="006A4588" w:rsidRDefault="008455B9" w:rsidP="0076187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Ветеринария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совокупность научных знаний и практической деятельности, направленных на предупреждение, диагностику, лечение болезней животных, охрану людей от болезней, общих для человека и животных, а также решение вопросов защиты окружающей среды;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ветеринарный врач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лицо, имеющее высшее ветеринарное образование и осуществляющее ветеринарную практику в порядке, установленном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параветеринарный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специалист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ветеринарный фельдшер или дипломированный специалист в сфере животноводства, осуществляющий ветеринарную практику под контролем и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ответственностью ветеринарного врача в порядке, установленном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ветеринарная деятельность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это деятельность физических и юридических лиц, направленная на решение задач ветеринарии;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ветеринарно-санитарное заключение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документ, удостоверяющий соответствие или несоответствие объектов экспертизы обязательным ветеринарным требованиям;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ветеринарные лекарственные средства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биологические, растительные, химико-фармацевтические препараты, другие средства, предназначенные для диагностики, иммунопрофилактики и лечения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ветеринарно-санитарные меры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система мероприятий, направленных на предотвращение возникновения и распространения заразных и массовых незаразных болезней животных, защиту людей от болезней, общих для человека и животных, предупреждение ущерба, наносимого болезнями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ветеринарный надзор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процедура по обеспечению выполнения ветеринарно-санитарных требований;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ветеринарно-санитарные услуги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услуги, оказываемые ветеринарными врачами и другими лицами, имеющими на это право, для решения ветеринарных задач;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ветеринарная практика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деятельность по оказанию услуг по профилактике, диагностике и лечению животных, обучению, консультации, исследованию в ветеринарной сфере, а также по сертификации, введению подкожных имплантатов, поставке, реализации и распространению ветеринарных лекарственных средств;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ветеринарно-санитарная экспертиза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комплекс специальных исследований продуктов животного и растительного происхождения для определения их безопасности;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животные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любые млекопитающие, птицы, пчелы, а также представители водной фауны;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карантин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комплекс временных ветеринарно-санитарных и административных ограничительных мер, направленных на предотвращение распространения и ликвидацию заразных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корма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продукты растительного, животного происхождения, содержащие питательные вещества в усвояемой форме, используемые для кормления животных и не оказывающие вредного воздействия на здоровье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кормовые добавки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вещества органического, минерального, микробиологического и синтетического происхождения, используемые в качестве источников недостающих питательных, минеральных веществ и витаминов в рационе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продукты животного происхождения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любая продукция и сырье, полученные от животных, птиц, рыб, пчел, являющиеся предметами ветеринарного надзора и ветеринарно-санитарной экспертизы;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противоэпизоотические мероприятия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система организационных и специальных мероприятий, направленных на предупреждение, выявление или ликвидацию эпизоотий;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особо опасных болезней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список болезней, утверждаемый Правительством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Республики, профилактика, диагностика, лечение и ликвидация которых осуществляется из средств республиканского бюджета;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эпизоотия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широкое распространение заразной болезни животных на территории соответствующей административно-территориальной единицы;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эпизоотическое благополучие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ветеринарно-санитарное состояние определенной территории (зоны) по заразным и массовым незаразным болезням животных, при которых не ограничиваются передвижение и торговля животными и животноводческой продукцией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455B9" w:rsidRPr="006A4588" w:rsidRDefault="008455B9" w:rsidP="0076187F"/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1. Основные понятия и определения, используемые в настоящем Законе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55B9" w:rsidRPr="006A4588" w:rsidRDefault="008455B9" w:rsidP="0076187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Диагностическое средство ветеринарного назначения - не вступающее в непосредственный контакт с животными, представляющее собой вещество или комбинацию веществ и используемое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invitro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выявления патогенов 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ксенобиотиков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организме животного, а также для оценки иммунобиологического и физиологического состояния организма животного;</w:t>
            </w:r>
          </w:p>
          <w:p w:rsidR="008455B9" w:rsidRPr="006A4588" w:rsidRDefault="00C00BE6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8455B9"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етеринария</w:t>
            </w:r>
            <w:r w:rsidR="008455B9"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совокупность научных знаний и практической деятельности, направленных на предупреждение, диагностику, лечение болезней животных, охрану людей от болезней, общих для человека и животных, а также решение вопросов защиты окружающей среды;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ветеринарный врач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лицо, имеющее высшее ветеринарное образование и осуществляющее ветеринарную практику в порядке, установленном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параветеринарный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специалист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ветеринарный фельдшер или дипломированный специалист в сфере животноводства, осуществляющий ветеринарную практику под контролем и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ответственностью ветеринарного врача в порядке, установленном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Республики; 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ветеринарная деятельность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это деятельность физических и юридических лиц, направленная на решение задач ветеринарии;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ветеринарно-санитарное заключение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документ, удостоверяющий соответствие или несоответствие объектов экспертизы обязательным ветеринарным требованиям;</w:t>
            </w:r>
          </w:p>
          <w:p w:rsidR="008455B9" w:rsidRPr="006A4588" w:rsidRDefault="008455B9" w:rsidP="0076187F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ветеринарное лекарственное средство (ВЛС) – средство, представляющее собой вещество либо содержащее вещество или комбинацию веществ, вступающее в контакт с организмом животного и предназначенное для лечения, профилактики болезней животных, реабилитации, коррекции или изменения физиологических функций организма животного, сохранения, предотвращения или прерывания беременности, эвтаназии, а также для диагностики болезней животных (за исключением веществ или их комбинаций, не контактирующих с организмом животного). К ветеринарным лекарственным средствам относятся действующие вещества, в том числе фармацевтические субстанции, а также ветеринарные лекарственные препараты;</w:t>
            </w:r>
          </w:p>
          <w:p w:rsidR="008455B9" w:rsidRPr="006A4588" w:rsidRDefault="008455B9" w:rsidP="0076187F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ветеринарный лекарственный препарат – ветеринарное лекарственное средство в виде лекарственной формы;  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ветеринарно-санитарные меры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система мероприятий, направленных на предотвращение возникновения и распространения заразных и массовых незаразных болезней животных, защиту людей от болезней, общих для человека и животных, предупреждение ущерба, наносимого болезнями животных;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ветеринарный надзор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процедура по обеспечению выполнения ветеринарно-санитарных требований;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ветеринарно-санитарные услуги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услуги, оказываемые ветеринарными врачами и другими лицами, имеющими на это право, для решения ветеринарных задач;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ветеринарная практика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деятельность по оказанию услуг по профилактике, диагностике и лечению животных, обучению,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консультации, исследованию в ветеринарной сфере, а также по сертификации, введению подкожных имплантатов, поставке, реализации и распространению ветеринарных лекарственных средств;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ветеринарно-санитарная экспертиза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комплекс специальных исследований продуктов животного и растительного происхождения для определения их безопасности;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животные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любые млекопитающие, птицы, пчелы, а также представители водной фауны;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карантин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комплекс временных ветеринарно-санитарных и административных ограничительных мер, направленных на предотвращение распространения и ликвидацию заразных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корма (К)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продукты растительного, животного происхождения, содержащие питательные вещества в усвояемой форме, используемые для кормления животных и не оказывающие вредного воздействия на здоровье животных;</w:t>
            </w:r>
          </w:p>
          <w:p w:rsidR="008455B9" w:rsidRPr="00C00BE6" w:rsidRDefault="008455B9" w:rsidP="007618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кормовые добавки (КД)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</w:t>
            </w:r>
            <w:r w:rsidR="00C00BE6" w:rsidRPr="00C00B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продукты (вещества) или их комбинации растительного, животного, микробиологического, минерального и синтетического происхождения, предназначенные для включения в состав кормов, воды и рационов животных с целью обеспечения их физиологической полноценности, стимуляции продуктивности животных, повышения </w:t>
            </w:r>
            <w:proofErr w:type="spellStart"/>
            <w:r w:rsidR="00C00BE6" w:rsidRPr="00C00B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биодоступности</w:t>
            </w:r>
            <w:proofErr w:type="spellEnd"/>
            <w:r w:rsidR="00C00BE6" w:rsidRPr="00C00B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питательных веществ кормов, обеспечения сохранности компонентов кормов, улучшения вкусовых и технологических свойств кормов, достижения целевых характеристик продуктов животного происхождения, получения желаемых декоративных характеристик экстерьера животных;    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4588">
              <w:rPr>
                <w:rFonts w:ascii="Times New Roman" w:hAnsi="Times New Roman"/>
                <w:b/>
                <w:sz w:val="24"/>
                <w:szCs w:val="24"/>
              </w:rPr>
              <w:t>качество ВЛС – соответствие ВЛС требованиям нормативного документа на ВЛС или фармакопейной статьи (при наличии);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контроль качества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ВЛС, К и КД - деятельность, связанная с прямым или косвенным определением того, что соответствующие требования выполняются. 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продукты животного происхождения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любая продукция и сырье, полученные от животных, птиц, рыб, пчел, являющиеся предметами ветеринарного надзора и ветеринарно-санитарной экспертизы;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противоэпизоотические мероприятия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система организационных и специальных мероприятий, направленных на предупреждение, выявление или ликвидацию эпизоотий;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особо опасных болезней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список болезней, утверждаемый Кабинетом министров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Республики, профилактика, диагностика, лечение и ликвидация которых осуществляется из средств республиканского бюджета;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эпизоотия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широкое распространение заразной болезни животных на территории соответствующей административно-территориальной единицы;</w:t>
            </w:r>
          </w:p>
          <w:p w:rsidR="008455B9" w:rsidRPr="006A4588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эпизоотическое благополучие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- ветеринарно-санитарное состояние определенной территории (зоны) по заразным и массовым незаразным болезням животных, при которых не ограничиваются передвижение и торговля животными и животноводческой продукцией.</w:t>
            </w:r>
          </w:p>
          <w:p w:rsidR="008455B9" w:rsidRPr="00C00BE6" w:rsidRDefault="008455B9" w:rsidP="0076187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обращение </w:t>
            </w: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ВЛС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- </w:t>
            </w:r>
            <w:r w:rsidR="00C00BE6" w:rsidRPr="00C00B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деятельность, включающая в себя разработку, проведение доклинических исследований (испытаний), экспертизы, регистрации, контроль качества, оценку безопасности и эффективности, производство, изготовление, хранение, транспортировку, рекламы, отпуск, реализацию, передачу, применение и уничтожение ветерина</w:t>
            </w:r>
            <w:r w:rsidR="00C00B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рных лекарственных средств;   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рган по оценке контроля качества ВЛС, К и КД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орган осуществляющий контроль</w:t>
            </w:r>
            <w:r w:rsidRPr="006A458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качества</w:t>
            </w:r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>, ВЛС,</w:t>
            </w:r>
            <w:r w:rsidRPr="006A458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 и КД</w:t>
            </w:r>
            <w:r w:rsidR="00C00B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455B9" w:rsidRPr="006A4588" w:rsidRDefault="008455B9" w:rsidP="00C00BE6">
            <w:pPr>
              <w:shd w:val="clear" w:color="auto" w:fill="FFFFFF"/>
              <w:spacing w:after="60" w:line="276" w:lineRule="atLeast"/>
              <w:ind w:firstLine="567"/>
              <w:jc w:val="both"/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4. Система ветеринарии в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Республике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ветеринарии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включает в себя: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Правительство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 уполномоченный государственный орган по ветеринарии;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 местные государственные администрации в рамках своей компетенции и органы местного самоуправления в рамках делегированных государственных полномочий;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ветеринарный статуарный орган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5) лица, занимающиеся ветеринарной предпринимательской деятельностью в установленном настоящим Законом порядке.</w:t>
            </w:r>
          </w:p>
          <w:p w:rsidR="008455B9" w:rsidRPr="006A4588" w:rsidRDefault="008455B9" w:rsidP="0076187F">
            <w:pPr>
              <w:pStyle w:val="tkTekst"/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4. Система ветеринарии в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Республике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ветеринарии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включает в себя: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 уполномоченный государственный орган по ветеринарии;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 местные государственные администрации в рамках своей компетенции и органы местного самоуправления в рамках делегированных государственных полномочий;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ветеринарный статуарный орган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5) лица, занимающиеся ветеринарной предпринимательской деятельностью в установленном настоящим Законом порядке</w:t>
            </w:r>
            <w:r w:rsidRPr="006A4588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8455B9" w:rsidRPr="006A4588" w:rsidRDefault="008455B9" w:rsidP="0076187F"/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5. Компетенция Правительства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Республики в области ветеринарии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компетенцию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Правительства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 области ветеринарии входят: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1) выработка и осуществление государственной политики;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 утверждение, реализация государственных программ и их финансирование;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3) совершенствование нормативных правовых актов;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4) утверждение технических регламентов, правил и ветеринарно-санитарных требований;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5) утверждение по представлению уполномоченного государственного органа по ветеринарии перечня особо опасных болезней животных, профилактика, диагностика и ликвидация которых осуществляется из средств республиканского бюджета;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6) сотрудничество с иностранными государствами и международными организациями в области ветеринарии.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7) утверждение правил, положений и инструкций в области регулирования ветеринарной практики.</w:t>
            </w:r>
          </w:p>
          <w:p w:rsidR="008455B9" w:rsidRPr="006A4588" w:rsidRDefault="008455B9" w:rsidP="0076187F"/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Статья 5. Компетенция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Кабинета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Республики в области ветеринарии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компетенцию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Кабинета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 области ветеринарии входят: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1) выработка и осуществление государственной политики;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 утверждение, реализация государственных программ и их финансирование;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3) совершенствование нормативных правовых актов;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4) утверждение технических регламентов, правил и ветеринарно-санитарных требований;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5) утверждение по представлению уполномоченного государственного органа по ветеринарии перечня особо опасных болезней животных, профилактика, диагностика и ликвидация которых осуществляется из средств республиканского бюджета;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6) сотрудничество с иностранными государствами и международными организациями в области ветеринарии.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7) утверждение правил, положений и инструкций в области регулирования ветеринарной практики.</w:t>
            </w:r>
          </w:p>
          <w:p w:rsidR="008455B9" w:rsidRPr="006A4588" w:rsidRDefault="008455B9" w:rsidP="0076187F"/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6. Компетенция уполномоченного государственного органа по ветеринарии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компетенцию уполномоченного государственного органа входят: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1) реализация государственной политики в области охраны здоровья животных и пищевой безопасности;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 разработка и реализация государственных программ по профилактике и диагностике особо опасных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делегирование отдельных государственных полномочий в области ветеринарии лицам, имеющим право на ветеринарную практику, на договорной основе, в соответствии с перечнем, определяемым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Правительством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определение перечня особо опасных болезней животных на территории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5) определение порядка наложения, снятия карантина и иных ограничительных мер при возникновении особо опасных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6) организация и обеспечение ветеринарных мероприятий по профилактике, диагностике и ликвидации особо опасных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организация охраны территории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от заноса и распространения заразных и экзотических болезней животных из вне;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8) разработка порядка и нормативов формирования, использования и списания республиканского запаса ветеринарных препаратов;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9) признание эквивалентности ветеринарно-санитарных мер международных организаций и других стран;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10) введение временных ограничительных мер по ввозу и вывозу подконтрольных товаров и грузов в случае угрозы заноса и распространения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 информирование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Правительства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Республики, заинтересованных министерств и ведомств, органов местного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 и местной государственной администрации об изменениях эпизоотической ситуации и принимаемых мерах по обеспечению ветеринарной безопасности;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12) проведение ветеринарного зонирования территорий;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13) разработка технических регламентов, правил и ветеринарно-санитарных требований в области ветеринарии;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14)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формирование резервного фонда биопрепаратов для ветеринарного назначения, порядок которого устанавливается Правительством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15) иные полномочия, предусмотренные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8455B9" w:rsidRPr="006A4588" w:rsidRDefault="008455B9" w:rsidP="0076187F"/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6. Компетенция уполномоченного государственного органа по ветеринарии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компетенцию уполномоченного государственного органа входят: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1) реализация государственной политики в области охраны здоровья животных и пищевой безопасности;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 разработка и реализация государственных программ по профилактике и диагностике особо опасных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делегирование отдельных государственных полномочий в области ветеринарии лицам, имеющим право на ветеринарную практику, на договорной основе, в соответствии с перечнем, определяемым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определение перечня особо опасных болезней животных на территории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5) определение порядка наложения, снятия карантина и иных ограничительных мер при возникновении особо опасных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6) организация и обеспечение ветеринарных мероприятий по профилактике, диагностике и ликвидации особо опасных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организация охраны территории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от заноса и распространения заразных и экзотических болезней животных из вне;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8) разработка порядка и нормативов формирования, использования и списания республиканского запаса ветеринарных препаратов;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9) признание эквивалентности ветеринарно-санитарных мер международных организаций и других стран;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10) введение временных ограничительных мер по ввозу и вывозу подконтрольных товаров и грузов в случае угрозы заноса и распространения болезней животных;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 информирование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Республики, заинтересованных министерств и ведомств, органов местного самоуправления и местной государственной администрации об изменениях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эпизоотической ситуации и принимаемых мерах по обеспечению ветеринарной безопасности;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12) проведение ветеринарного зонирования территорий;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13) разработка технических регламентов, правил и ветеринарно-санитарных требований в области ветеринарии;</w:t>
            </w:r>
          </w:p>
          <w:p w:rsidR="008455B9" w:rsidRPr="006A4588" w:rsidRDefault="008455B9" w:rsidP="0076187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14) формирование </w:t>
            </w: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Республиканского резерва ветеринарных лекарственных средств,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порядок которого устанавливается Кабинетом Министров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Республики».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15) иные полномочия, предусмотренные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4588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8455B9" w:rsidRPr="006A4588" w:rsidRDefault="008455B9" w:rsidP="0076187F"/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7. Полномочия органов местных государственных администраций и органов местного самоуправления в области ветеринарии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В случае угрозы возникновения или выявления инфекционных болезней животных местная государственная администрация по представлению уполномоченного государственного органа по ветеринарии устанавливает или снимает карантинные и иные ограничительные меры на территориях соответствующих административно-территориальных единиц.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2. Местные государственные администрации в рамках своей компетенции, органы местного самоуправления за счет средств, переданных для осуществления делегированных государственных полномочий, осуществляют финансирование и несут ответственность за организационную и хозяйственную деятельность при проведении карантинных и иных ограничительных мер.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Органы местного самоуправления обеспечивают выполнение ветеринарно-санитарных требований и противоэпизоотических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в рамках осуществления делегированных государственных полномочий.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4. Местные государственные администрации в рамках своих полномочий, органы местного самоуправления в рамках делегированных государственных полномочий несут ответственность за осуществление уничтожения выявленных больных животных, а также за соответствующее содержание мест захоронений павших животных.</w:t>
            </w:r>
          </w:p>
          <w:p w:rsidR="008455B9" w:rsidRPr="006A4588" w:rsidRDefault="008455B9" w:rsidP="0076187F"/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7. Полномочия органов местных государственных администраций и органов местного самоуправления в области ветеринарии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В случае угрозы возникновения или выявления инфекционных болезней животных местная государственная администрация по представлению уполномоченного государственного органа по ветеринарии устанавливает или снимает карантинные и иные ограничительные меры на территориях соответствующих административно-территориальных единиц.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Местные государственные администрации в рамках своей компетенции, органы местного самоуправления за счет средств, переданных для осуществления делегированных государственных полномочий, осуществляют финансирование и несут ответственность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соответствии с гражданским и уголовным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 и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 о проступках и о нарушения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организационную и хозяйственную деятельность при проведении карантинных и иных ограничительных мер.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Органы местного самоуправления обеспечивают выполнение ветеринарно-санитарных требований и противоэпизоотических мероприятий в рамках осуществления делегированных государственных полномочий.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Местные государственные администрации в рамках своих полномочий, органы местного самоуправления в рамках делегированных государственных полномочий несут ответственность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соответствии с гражданским и уголовным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 и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Республики о проступках и о нарушения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осуществление уничтожения выявленных больных животных, а также за соответствующее содержание мест захоронений павших животных</w:t>
            </w:r>
            <w:r w:rsidRPr="006A4588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8455B9" w:rsidRPr="006A4588" w:rsidRDefault="008455B9" w:rsidP="0076187F"/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Противоэпизоотические мероприятия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Противоэпизоотические мероприятия проводятся в целях предупреждения возникновения, распространения и ликвидации заразных болезней, массовых отравлений животных.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Противоэпизоотические мероприятия против болезней животных, включенных в перечень особо опасных болезней, проводятся в порядке, определяемом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3. К проведению профилактических противоэпизоотических мероприятий привлекаются аккредитованные диагностические лаборатории, органы местного самоуправления в пределах делегированных государственных полномочий, ветеринарные структуры хозяйствующих субъектов, владельцы животных и лица, занимающиеся частной ветеринарной практикой на договорной основе.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Контроль за выполнением профилактических противоэпизоотических мероприятий осуществляет уполномоченный государственный орган по ветеринарии.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Противоэпизоотические мероприятия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Противоэпизоотические мероприятия проводятся в целях предупреждения возникновения, распространения и ликвидации заразных болезней, массовых отравлений животных.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Противоэпизоотические мероприятия против болезней животных, включенных в перечень особо опасных болезней, проводятся в порядке, определяемом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3. К проведению профилактических противоэпизоотических мероприятий привлекаются аккредитованные диагностические лаборатории, органы местного самоуправления в пределах делегированных государственных полномочий, ветеринарные структуры хозяйствующих субъектов, владельцы животных и лица, занимающиеся частной ветеринарной практикой на договорной основе.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Контроль за выполнением профилактических противоэпизоотических мероприятий осуществляет уполномоченный государственный орган по ветеринарии.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14. Компенсация владельцам за ущерб при проведении мероприятий по ликвидации особо опасных болезней животных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Ущерб владельцам животных, прошедших идентификацию, и/или продуктов животного происхождения при вынужденном убое животных, изъятии, уничтожении, утилизации в целях предотвращения распространения особо опасных болезней животных компенсируется в порядке, определяемом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Правительством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A4588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14. Компенсация владельцам за ущерб при проведении мероприятий по ликвидации особо опасных болезней животных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Ущерб владельцам животных, прошедших идентификацию, и/или продуктов животного происхождения при вынужденном убое животных, изъятии, уничтожении, утилизации в целях предотвращения распространения особо опасных болезней животных компенсируется в порядке, определяемом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22. Надзор в сфере обращения лекарственных средств ветеринарного назначения, кормов и кормовых добавок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Надзор в сфере обращения лекарственных средств ветеринарного назначения, кормов и кормовых добавок осуществляется уполномоченным государственным органом по ветеринарии.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6A4588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Лекарственные средства ветеринарного назначения, корма и кормовые добавки допускаются к производству, реализации и применению на основании заключения аккредитованного органа по сертификации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Требования по безопасности производства, хранения, реализации, транспортировки, применения, утилизации и уничтожения лекарственных средств ветеринарного назначения, кормов и кормовых добавок определяются нормами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технических регламентов.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22. Надзор в сфере обращения лекарственных средств ветеринарного назначения, кормов и кормовых добавок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Надзор в сфере обращения лекарственных средств ветеринарного назначения, кормов и кормовых добавок осуществляется уполномоченным государственным органом по ветеринарии.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утратившим силу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Требования по безопасности производства, хранения, реализации, транспортировки, применения, утилизации и уничтожения лекарственных средств ветеринарного назначения, кормов и кормовых добавок определяются нормами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 обращения ветеринарных лекарственных средств</w:t>
            </w:r>
            <w:r w:rsidRPr="006A458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. 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C00BE6" w:rsidRDefault="00C00BE6" w:rsidP="00C00B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«Статья 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Государственное регулирование отношений в сфере обращения ветеринарных лекарственных средств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диогнастических средств ветеринарного назначения и кормовых добавок</w:t>
            </w:r>
          </w:p>
          <w:p w:rsidR="00C00BE6" w:rsidRPr="00C00BE6" w:rsidRDefault="00C00BE6" w:rsidP="00C00BE6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    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>1. Государственное регулирование отношений в сфере обращения ветеринарных лекарственных средств,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диогнастических средств ветеринарного назначения и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кормовых добавок обеспечивает уполномоченный орган осуществляющий контроль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качества 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>ветеринарных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лекарственных средств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диогнастических средств ветеринарного назначения и кормовых добавок. 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00BE6" w:rsidRPr="00C00BE6" w:rsidRDefault="00C00BE6" w:rsidP="00C00BE6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    2.  Ветеринарные лекарственные средства, 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диогнастические средства ветеринарного назначения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кормовые добавки допускаются к производству, реализации и применению на основании заключения государственного органа, осуществляющего контроль качества, ветеринарных препаратов, кормовых добавок с в соответствии нормативно-технической документацией в сфере обращение ветеринарных лекарственных средств,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диогнастических средств ветеринарного назначения и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кормовых добавок.</w:t>
            </w:r>
          </w:p>
          <w:p w:rsidR="00C00BE6" w:rsidRPr="00C00BE6" w:rsidRDefault="00C00BE6" w:rsidP="00C00B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3.По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рядок обращение ветеринарных лекарственных средств, диогнастических средств ветеринарного назначения и кормовых добавок определеятся Кабинетом Министров. </w:t>
            </w:r>
            <w:bookmarkStart w:id="0" w:name="_GoBack"/>
            <w:bookmarkEnd w:id="0"/>
          </w:p>
          <w:p w:rsidR="008455B9" w:rsidRPr="006A4588" w:rsidRDefault="00C00BE6" w:rsidP="00C00BE6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>     4.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Кабинет министров </w:t>
            </w:r>
            <w:proofErr w:type="spellStart"/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устанавливает орган, осуществляющий контроль качества, ветеринарных лекарственных средств, 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диогнастических средств ветеринарного назначения</w:t>
            </w:r>
            <w:r w:rsidRPr="00C0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кормовых добавок, и утверждает положение о нем.</w:t>
            </w: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Статья 23. Ветеринарный статуарный орган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Республики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Ветеринарный статуарный орган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(далее - Ветеринарная палата) - некоммерческая организация, действующая на принципах самоуправления и осуществляющая регулирование частной ветеринарной практики в стране.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Ветеринарная палата регулирует ветеринарную практику в порядке, определяемом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и Уставом Ветеринарной палаты.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Статья 23. Ветеринарный статуарный орган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Республики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Ветеринарный статуарный орган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(далее - Ветеринарная палата) - некоммерческая организация, действующая на принципах самоуправления и осуществляющая регулирование частной ветеринарной практики в стране.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Ветеринарная палата регулирует ветеринарную практику в порядке, определяемом </w:t>
            </w:r>
            <w:r w:rsidRPr="006A458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Кабинетом </w:t>
            </w:r>
            <w:proofErr w:type="gramStart"/>
            <w:r w:rsidRPr="006A458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министров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proofErr w:type="gram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и Уставом Ветеринарной палаты.</w:t>
            </w:r>
          </w:p>
          <w:p w:rsidR="008455B9" w:rsidRPr="006A4588" w:rsidRDefault="008455B9" w:rsidP="007618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32. Вступление в силу настоящего Закона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Настоящий Закон вступает в силу со дня официального опубликования.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Правительству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 шестимесячный срок после принятия настоящего Закона привести свои нормативные правовые акты в соответствие с настоящим Законом.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Признать утратившими силу: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1) </w:t>
            </w:r>
            <w:hyperlink r:id="rId4" w:history="1">
              <w:r w:rsidRPr="006A458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Закон</w:t>
              </w:r>
            </w:hyperlink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"О ветеринарии" № 61 от 12 апреля 2005 года (Ведомости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Республики, 2005 г., № 8, ст.546);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 </w:t>
            </w:r>
            <w:hyperlink r:id="rId5" w:history="1">
              <w:r w:rsidRPr="006A458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Закон</w:t>
              </w:r>
            </w:hyperlink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"О внесении изменений в </w:t>
            </w:r>
            <w:hyperlink r:id="rId6" w:history="1">
              <w:r w:rsidRPr="006A458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Закон</w:t>
              </w:r>
            </w:hyperlink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"О ветеринарии" № 120 от 14 апреля 2009 года (Ведомости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Республики, 2009 г., № 4, ст.342).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32. Вступление в силу настоящего Закона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1. Настоящий Закон вступает в силу со дня официального опубликования.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Кабинету министров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 шестимесячный срок после принятия настоящего Закона привести свои нормативные правовые акты в соответствие с настоящим Законом.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Признать утратившими силу: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1) </w:t>
            </w:r>
            <w:hyperlink r:id="rId7" w:history="1">
              <w:r w:rsidRPr="006A458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Закон</w:t>
              </w:r>
            </w:hyperlink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"О ветеринарии" № 61 от 12 апреля 2005 года (Ведомости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Республики, 2005 г., № 8, ст.546);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2) </w:t>
            </w:r>
            <w:hyperlink r:id="rId8" w:history="1">
              <w:r w:rsidRPr="006A458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Закон</w:t>
              </w:r>
            </w:hyperlink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"О внесении изменений в </w:t>
            </w:r>
            <w:hyperlink r:id="rId9" w:history="1">
              <w:r w:rsidRPr="006A458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Закон</w:t>
              </w:r>
            </w:hyperlink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"О ветеринарии" № 120 от 14 апреля 2009 года (Ведомости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Республики, 2009 г., № 4, ст.342).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15622" w:type="dxa"/>
            <w:gridSpan w:val="2"/>
          </w:tcPr>
          <w:p w:rsidR="008455B9" w:rsidRPr="006A4588" w:rsidRDefault="008455B9" w:rsidP="00761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Закон  </w:t>
            </w:r>
            <w:proofErr w:type="spellStart"/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proofErr w:type="gramEnd"/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</w:t>
            </w:r>
          </w:p>
          <w:p w:rsidR="008455B9" w:rsidRPr="006A4588" w:rsidRDefault="008455B9" w:rsidP="00761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«Об основах технического регулирования в </w:t>
            </w:r>
            <w:proofErr w:type="spellStart"/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Республике»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A4588" w:rsidRPr="006A4588" w:rsidTr="008455B9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7684" w:type="dxa"/>
          </w:tcPr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Настоящий Закон устанавливает правовые основы в области: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принятия, применения и исполнения обязательных требований к продукции, в том числе к зданиям и сооружениям (далее - продукция), и/или к связанным с требованиями к продукции процессам проектирования (включая изыскания), производства, строительства, монтажа, наладки, хранения, перевозки, реализации, эксплуатации и утилизации;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принятия, применения и исполнения на добровольной основе требований к продукции или процессам проектирования (включая изыскания), производства, строительства, монтажа, наладки, хранения, перевозки, реализации, эксплуатации, утилизации, выполнению работ, оказанию услуг;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 соответствия;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 участников, регулируемых настоящим Законом отношений.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Действие настоящего Закона не распространяется на социально-экономические, организационные, санитарно-гигиенические, лечебно-профилактические, реабилитационные меры в области охраны труда; на меры по предотвращению распространения и профилактике массовых инфекционных заболеваний человека и животных; на отношения, связанные с оказанием медицинской помощи, возникновением, распространением карантинных и особо опасных вредных организмов для жизни и здоровья человека, животных и растений; на ветеринарные и фитосанитарные услуги; на лекарственные средства, медицинские изделия (за исключением случаев разработки, принятия и исполнения обязательных требований к продукции, в том числе </w:t>
            </w:r>
            <w:r w:rsidRPr="006A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ветеринарным препаратам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пестицидам,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агрохимикатам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, пищевой продукции); на меры по охране почвы, атмосферного воздуха, водных объектов курортов, водных объектов, отнесенных к местам туризма и массового отдыха; на государственные образовательные стандарты, положения (стандарты) о бухгалтерском учете и правила (стандарты) аудиторской деятельности, стандарты эмиссии ценных бумаг и стандарты профессиональной деятельности на рынке ценных бумаг, стандарты оценочной деятельности.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использованию и управлению радиочастотным спектром, а также к функционированию и взаимодействию сетей связи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устанавливаются и регулируются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 области связи.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Настоящий Закон также не регулирует отношения, связанные с разработкой, принятием, применением и исполнением требований к осуществлению деятельности в области промышленной безопасности, безопасности технологических процессов на опасных производственных объектах, требований к обеспечению надежности и безопасности электроэнергетических систем и объектов электроэнергетики, за исключением случаев разработки, принятия, применения и исполнения таких требований к продукции и/или к связанным с требованиями к продукции процессам проектирования (включая изыскания), </w:t>
            </w: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производства, строительства, монтажа, наладки, хранения, перевозки, реализации, эксплуатации и утилизации.</w:t>
            </w:r>
          </w:p>
          <w:p w:rsidR="008455B9" w:rsidRPr="006A4588" w:rsidRDefault="008455B9" w:rsidP="0076187F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(В редакции Законов КР от </w:t>
            </w:r>
            <w:hyperlink r:id="rId10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16 ноября 2009 года № 299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1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15 ноября 2014 года № 153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2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25 декабря 2014 года № 163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3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30 декабря 2015 года № 230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4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2 августа 2017 года № 167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Настоящий Закон устанавливает правовые основы в области: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принятия, применения и исполнения обязательных требований к продукции, в том числе к зданиям и сооружениям (далее - продукция), и/или к связанным с требованиями к продукции процессам проектирования (включая изыскания), производства, строительства, монтажа, наладки, хранения, перевозки, реализации, эксплуатации и утилизации;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принятия, применения и исполнения на добровольной основе требований к продукции или процессам проектирования (включая изыскания), производства, строительства, монтажа, наладки, хранения, перевозки, реализации, эксплуатации, утилизации, выполнению работ, оказанию услуг;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 соответствия;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 участников, регулируемых настоящим Законом отношений.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Действие настоящего Закона не распространяется на социально-экономические, организационные, санитарно-гигиенические, лечебно-профилактические, реабилитационные меры в области охраны труда; на меры по предотвращению распространения и профилактике массовых инфекционных заболеваний человека и животных; на отношения, связанные с оказанием медицинской помощи, возникновением, распространением карантинных и особо опасных вредных организмов для жизни и здоровья человека, животных и растений; на ветеринарные и фитосанитарные услуги; на лекарственные средства, медицинские изделия (за исключением случаев разработки, принятия и исполнения обязательных требований к продукции, в том числе пестицидам,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агрохимикатам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, пищевой продукции); на меры по охране почвы, атмосферного воздуха, водных объектов курортов, водных объектов, отнесенных к местам туризма и массового отдыха; на государственные образовательные стандарты, положения (стандарты) о бухгалтерском учете и правила (стандарты) аудиторской деятельности, стандарты эмиссии ценных бумаг и стандарты профессиональной деятельности на рынке ценных бумаг, стандарты оценочной деятельности.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использованию и управлению радиочастотным спектром, а также к функционированию и взаимодействию сетей связи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устанавливаются и регулируются законодательством </w:t>
            </w:r>
            <w:proofErr w:type="spellStart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в области связи.</w:t>
            </w:r>
          </w:p>
          <w:p w:rsidR="008455B9" w:rsidRPr="006A4588" w:rsidRDefault="008455B9" w:rsidP="0076187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Настоящий Закон также не регулирует отношения, связанные с разработкой, принятием, применением и исполнением требований к осуществлению деятельности в области промышленной безопасности, безопасности технологических процессов на опасных производственных объектах, требований к обеспечению надежности и безопасности электроэнергетических систем и объектов электроэнергетики, за исключением случаев разработки, принятия, применения и исполнения таких требований к продукции и/или к связанным с требованиями к продукции процессам проектирования (включая изыскания), производства, строительства, монтажа, наладки, хранения, перевозки, реализации, эксплуатации и утилизации.</w:t>
            </w:r>
          </w:p>
          <w:p w:rsidR="008455B9" w:rsidRPr="006A4588" w:rsidRDefault="008455B9" w:rsidP="0076187F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 (В редакции Законов КР от </w:t>
            </w:r>
            <w:hyperlink r:id="rId15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16 ноября 2009 года № 299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6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15 ноября 2014 года № 153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7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25 декабря 2014 года № 163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8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30 декабря 2015 года № 230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 </w:t>
            </w:r>
            <w:hyperlink r:id="rId19" w:history="1">
              <w:r w:rsidRPr="006A4588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2 августа 2017 года № 167</w:t>
              </w:r>
            </w:hyperlink>
            <w:r w:rsidRPr="006A45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8455B9" w:rsidRPr="006A4588" w:rsidRDefault="008455B9" w:rsidP="0076187F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:rsidR="008455B9" w:rsidRPr="006A4588" w:rsidRDefault="008455B9" w:rsidP="008455B9"/>
    <w:p w:rsidR="008455B9" w:rsidRPr="006A4588" w:rsidRDefault="008455B9" w:rsidP="008455B9"/>
    <w:p w:rsidR="008455B9" w:rsidRPr="006A4588" w:rsidRDefault="008455B9" w:rsidP="006A45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r w:rsidRPr="006A458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    Министр                                                                                 </w:t>
      </w:r>
      <w:r w:rsidR="006A458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                                             </w:t>
      </w:r>
      <w:r w:rsidRPr="006A458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                                               А. </w:t>
      </w:r>
      <w:proofErr w:type="spellStart"/>
      <w:r w:rsidRPr="006A4588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Джаныбеков</w:t>
      </w:r>
      <w:proofErr w:type="spellEnd"/>
    </w:p>
    <w:p w:rsidR="008455B9" w:rsidRPr="006A4588" w:rsidRDefault="008455B9" w:rsidP="0084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  <w:r w:rsidRPr="006A458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 </w:t>
      </w:r>
    </w:p>
    <w:p w:rsidR="008455B9" w:rsidRPr="006A4588" w:rsidRDefault="008455B9" w:rsidP="008455B9"/>
    <w:p w:rsidR="00341C35" w:rsidRPr="006A4588" w:rsidRDefault="00341C35" w:rsidP="008455B9"/>
    <w:sectPr w:rsidR="00341C35" w:rsidRPr="006A4588" w:rsidSect="008455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B50"/>
    <w:rsid w:val="00050F51"/>
    <w:rsid w:val="000F4C01"/>
    <w:rsid w:val="001A0ECB"/>
    <w:rsid w:val="00341C35"/>
    <w:rsid w:val="003A7DB6"/>
    <w:rsid w:val="004C7D3A"/>
    <w:rsid w:val="005F7F59"/>
    <w:rsid w:val="006A4588"/>
    <w:rsid w:val="007006AC"/>
    <w:rsid w:val="007A2400"/>
    <w:rsid w:val="007C459F"/>
    <w:rsid w:val="007F1025"/>
    <w:rsid w:val="008125F6"/>
    <w:rsid w:val="008455B9"/>
    <w:rsid w:val="008C7470"/>
    <w:rsid w:val="00A422D8"/>
    <w:rsid w:val="00AF1365"/>
    <w:rsid w:val="00B83C37"/>
    <w:rsid w:val="00BB7B50"/>
    <w:rsid w:val="00C00BE6"/>
    <w:rsid w:val="00C6535C"/>
    <w:rsid w:val="00CB5FB0"/>
    <w:rsid w:val="00D018B5"/>
    <w:rsid w:val="00E81904"/>
    <w:rsid w:val="00F2180B"/>
    <w:rsid w:val="00F469F1"/>
    <w:rsid w:val="00FB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86322-5D5D-4A4A-9298-1076B4F07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B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BB7B5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B7B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0F4C01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65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134?cl=ru-ru" TargetMode="External"/><Relationship Id="rId13" Type="http://schemas.openxmlformats.org/officeDocument/2006/relationships/hyperlink" Target="http://cbd.minjust.gov.kg/act/view/ru-ru/111274?cl=ru-ru" TargetMode="External"/><Relationship Id="rId18" Type="http://schemas.openxmlformats.org/officeDocument/2006/relationships/hyperlink" Target="http://cbd.minjust.gov.kg/act/view/ru-ru/111274?cl=ru-ru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cbd.minjust.gov.kg/act/view/ru-ru/1658?cl=ru-ru" TargetMode="External"/><Relationship Id="rId12" Type="http://schemas.openxmlformats.org/officeDocument/2006/relationships/hyperlink" Target="http://cbd.minjust.gov.kg/act/view/ru-ru/205384?cl=ru-ru" TargetMode="External"/><Relationship Id="rId17" Type="http://schemas.openxmlformats.org/officeDocument/2006/relationships/hyperlink" Target="http://cbd.minjust.gov.kg/act/view/ru-ru/205384?cl=ru-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bd.minjust.gov.kg/act/view/ru-ru/205374?cl=ru-ru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658?cl=ru-ru" TargetMode="External"/><Relationship Id="rId11" Type="http://schemas.openxmlformats.org/officeDocument/2006/relationships/hyperlink" Target="http://cbd.minjust.gov.kg/act/view/ru-ru/205374?cl=ru-ru" TargetMode="External"/><Relationship Id="rId5" Type="http://schemas.openxmlformats.org/officeDocument/2006/relationships/hyperlink" Target="http://cbd.minjust.gov.kg/act/view/ru-ru/203134?cl=ru-ru" TargetMode="External"/><Relationship Id="rId15" Type="http://schemas.openxmlformats.org/officeDocument/2006/relationships/hyperlink" Target="http://cbd.minjust.gov.kg/act/view/ru-ru/203232?cl=ru-ru" TargetMode="External"/><Relationship Id="rId10" Type="http://schemas.openxmlformats.org/officeDocument/2006/relationships/hyperlink" Target="http://cbd.minjust.gov.kg/act/view/ru-ru/203232?cl=ru-ru" TargetMode="External"/><Relationship Id="rId19" Type="http://schemas.openxmlformats.org/officeDocument/2006/relationships/hyperlink" Target="http://cbd.minjust.gov.kg/act/view/ru-ru/111674?cl=ru-ru" TargetMode="External"/><Relationship Id="rId4" Type="http://schemas.openxmlformats.org/officeDocument/2006/relationships/hyperlink" Target="http://cbd.minjust.gov.kg/act/view/ru-ru/1658?cl=ru-ru" TargetMode="External"/><Relationship Id="rId9" Type="http://schemas.openxmlformats.org/officeDocument/2006/relationships/hyperlink" Target="http://cbd.minjust.gov.kg/act/view/ru-ru/1658?cl=ru-ru" TargetMode="External"/><Relationship Id="rId14" Type="http://schemas.openxmlformats.org/officeDocument/2006/relationships/hyperlink" Target="http://cbd.minjust.gov.kg/act/view/ru-ru/111674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5194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12</cp:revision>
  <dcterms:created xsi:type="dcterms:W3CDTF">2021-10-25T05:35:00Z</dcterms:created>
  <dcterms:modified xsi:type="dcterms:W3CDTF">2021-11-15T04:46:00Z</dcterms:modified>
</cp:coreProperties>
</file>